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74" w:rsidRDefault="00E14274" w:rsidP="00E14274">
      <w:pPr>
        <w:jc w:val="center"/>
        <w:rPr>
          <w:noProof/>
          <w:lang w:eastAsia="en-AU"/>
        </w:rPr>
      </w:pPr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65200" cy="1065600"/>
            <wp:effectExtent l="0" t="0" r="1905" b="1270"/>
            <wp:wrapTight wrapText="bothSides">
              <wp:wrapPolygon edited="0">
                <wp:start x="0" y="0"/>
                <wp:lineTo x="0" y="21240"/>
                <wp:lineTo x="21347" y="21240"/>
                <wp:lineTo x="2134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200" cy="106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14274" w:rsidRDefault="00E14274" w:rsidP="00E14274">
      <w:pPr>
        <w:jc w:val="center"/>
        <w:rPr>
          <w:b/>
          <w:bCs/>
        </w:rPr>
      </w:pPr>
    </w:p>
    <w:p w:rsidR="00654879" w:rsidRDefault="00654879" w:rsidP="00E14274">
      <w:pPr>
        <w:spacing w:after="0" w:line="240" w:lineRule="auto"/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</w:pPr>
    </w:p>
    <w:p w:rsidR="003317DE" w:rsidRDefault="003317DE" w:rsidP="00E14274">
      <w:pPr>
        <w:spacing w:after="0" w:line="240" w:lineRule="auto"/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</w:pPr>
    </w:p>
    <w:p w:rsidR="00BF6E00" w:rsidRDefault="00BF6E00" w:rsidP="00E14274">
      <w:pPr>
        <w:spacing w:after="0" w:line="240" w:lineRule="auto"/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</w:pPr>
    </w:p>
    <w:p w:rsidR="00BF6E00" w:rsidRDefault="00BF6E00" w:rsidP="00E14274">
      <w:pPr>
        <w:spacing w:after="0" w:line="240" w:lineRule="auto"/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</w:pPr>
    </w:p>
    <w:p w:rsidR="003317DE" w:rsidRDefault="00C07907" w:rsidP="00BF6E00">
      <w:pPr>
        <w:spacing w:after="0" w:line="240" w:lineRule="auto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</w:pPr>
      <w:r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  <w:t xml:space="preserve">A bit about </w:t>
      </w:r>
      <w:r w:rsidR="003317DE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  <w:t>Co-Opera</w:t>
      </w:r>
      <w:r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  <w:t>...</w:t>
      </w:r>
      <w:r w:rsidR="003317DE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  <w:t xml:space="preserve"> </w:t>
      </w:r>
    </w:p>
    <w:p w:rsidR="00E14274" w:rsidRDefault="00C07907" w:rsidP="00E14274">
      <w:pPr>
        <w:spacing w:after="0" w:line="240" w:lineRule="auto"/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</w:pPr>
      <w:r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  <w:lang w:val="de-DE" w:eastAsia="en-AU"/>
        </w:rPr>
        <w:t xml:space="preserve"> </w:t>
      </w:r>
    </w:p>
    <w:p w:rsidR="00E14274" w:rsidRDefault="00E14274" w:rsidP="00E14274">
      <w:pPr>
        <w:spacing w:after="0"/>
        <w:rPr>
          <w:b/>
        </w:rPr>
      </w:pPr>
    </w:p>
    <w:p w:rsidR="004F59DB" w:rsidRDefault="004F59DB" w:rsidP="00E14274">
      <w:pPr>
        <w:pStyle w:val="NoSpacing"/>
        <w:jc w:val="both"/>
        <w:rPr>
          <w:rFonts w:ascii="Arial" w:eastAsia="SimSun" w:hAnsi="Arial" w:cs="Arial"/>
          <w:kern w:val="2"/>
          <w:sz w:val="22"/>
          <w:szCs w:val="22"/>
          <w:lang w:eastAsia="hi-IN" w:bidi="hi-IN"/>
        </w:rPr>
      </w:pPr>
    </w:p>
    <w:p w:rsidR="004F59DB" w:rsidRDefault="004F59DB" w:rsidP="00E14274">
      <w:pPr>
        <w:pStyle w:val="NoSpacing"/>
        <w:jc w:val="both"/>
        <w:rPr>
          <w:rFonts w:ascii="Arial" w:eastAsia="SimSun" w:hAnsi="Arial" w:cs="Arial"/>
          <w:kern w:val="2"/>
          <w:sz w:val="22"/>
          <w:szCs w:val="22"/>
          <w:lang w:eastAsia="hi-IN" w:bidi="hi-IN"/>
        </w:rPr>
      </w:pP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In 2016 Co-Opera, Australia’s longest serving and busiest touring opera company, celebrated it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s 25th anniversary. The company was established in 1990 in South Australia by Brian Chatterton, David Cox and Tessa </w:t>
      </w:r>
      <w:proofErr w:type="spellStart"/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Bremner</w:t>
      </w:r>
      <w:proofErr w:type="spellEnd"/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to provide professional development and performance experience for emerging artists, and to make high quality </w:t>
      </w:r>
      <w:r w:rsidR="00B813B1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opera accessible and affordable to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regional and remote Australians. </w:t>
      </w:r>
      <w:r w:rsidR="00F262C1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It was created to be</w:t>
      </w:r>
      <w:r w:rsidR="00B12B29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an adaptable 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company with innovative, flexible productions, purpose built for non-traditional venues 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and non-traditional audiences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. A quarter of a century later Co-Opera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is still at the forefront of providing a p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latform for emerging 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artists and o</w:t>
      </w:r>
      <w:r w:rsidR="00F262C1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f delivering 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opera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and big city culture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to regional and remote audiences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.  I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n doing so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it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has provided countless</w:t>
      </w:r>
      <w:r w:rsidR="00F262C1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opportunities for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Australian artists, 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arts workers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and community artists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. A significant percentage of Co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-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Opera singers, musicians and arts workers have gone on to employment in major opera companies in Australia and in many prestigious companies overseas. Co-Opera has toured</w:t>
      </w:r>
      <w:r w:rsidR="00F262C1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every year since it began, 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visited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every 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state and territory in Australia as well as numerous trips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to SE Asia, G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ermany, Austria and Switzer</w:t>
      </w:r>
      <w:r w:rsidR="00B813B1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land.  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Co-Opera built its reputation on supporting and promoting Australian talent t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hrough </w:t>
      </w:r>
      <w:r w:rsidR="00CC7922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performing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well-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>known works in unusual venues</w:t>
      </w:r>
      <w:r w:rsidR="00CC7922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,</w:t>
      </w:r>
      <w:r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and </w:t>
      </w:r>
      <w:r w:rsidR="00391C86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over decades of travel to al</w:t>
      </w:r>
      <w:r w:rsidR="00CC7922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most every corner of </w:t>
      </w:r>
      <w:r w:rsidR="00391C86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Australia</w:t>
      </w:r>
      <w:r w:rsidR="00B64007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,</w:t>
      </w:r>
      <w:r w:rsidR="00391C86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has also </w:t>
      </w:r>
      <w:r w:rsidR="0075462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contributed 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significant</w:t>
      </w:r>
      <w:r w:rsidR="00F921F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ly to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</w:t>
      </w:r>
      <w:r w:rsidR="00073C8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enhancing the</w:t>
      </w:r>
      <w:r w:rsidR="006F2150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cultural</w:t>
      </w:r>
      <w:r w:rsidR="007E2D08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</w:t>
      </w:r>
      <w:r w:rsidR="009B26C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landscape</w:t>
      </w:r>
      <w:r w:rsidRPr="004F59DB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.</w:t>
      </w:r>
    </w:p>
    <w:p w:rsidR="00E14274" w:rsidRDefault="00E14274" w:rsidP="00E14274">
      <w:pPr>
        <w:pStyle w:val="NoSpacing"/>
        <w:jc w:val="both"/>
        <w:rPr>
          <w:rFonts w:ascii="Arial" w:eastAsia="SimSun" w:hAnsi="Arial" w:cs="Arial"/>
          <w:kern w:val="2"/>
          <w:sz w:val="22"/>
          <w:szCs w:val="22"/>
          <w:lang w:eastAsia="hi-IN" w:bidi="hi-IN"/>
        </w:rPr>
      </w:pPr>
    </w:p>
    <w:sectPr w:rsidR="00E1427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 LT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74"/>
    <w:rsid w:val="00024A8B"/>
    <w:rsid w:val="00056E74"/>
    <w:rsid w:val="00073C80"/>
    <w:rsid w:val="00195205"/>
    <w:rsid w:val="002A3EAB"/>
    <w:rsid w:val="003317DE"/>
    <w:rsid w:val="00391C86"/>
    <w:rsid w:val="003F6406"/>
    <w:rsid w:val="004F59DB"/>
    <w:rsid w:val="006213A1"/>
    <w:rsid w:val="00644FC9"/>
    <w:rsid w:val="00654879"/>
    <w:rsid w:val="006F2150"/>
    <w:rsid w:val="00754620"/>
    <w:rsid w:val="007E2D08"/>
    <w:rsid w:val="009B26CB"/>
    <w:rsid w:val="00B12B29"/>
    <w:rsid w:val="00B64007"/>
    <w:rsid w:val="00B813B1"/>
    <w:rsid w:val="00BF6E00"/>
    <w:rsid w:val="00C07907"/>
    <w:rsid w:val="00CC7922"/>
    <w:rsid w:val="00E14274"/>
    <w:rsid w:val="00F262C1"/>
    <w:rsid w:val="00F9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3A29A"/>
  <w15:chartTrackingRefBased/>
  <w15:docId w15:val="{3D967C44-6294-4EA5-BC06-231BB906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274"/>
    <w:pPr>
      <w:spacing w:line="256" w:lineRule="auto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4274"/>
    <w:pPr>
      <w:spacing w:after="0" w:line="240" w:lineRule="auto"/>
    </w:pPr>
    <w:rPr>
      <w:rFonts w:ascii="HelveticaNeue LT 45 Light" w:eastAsia="Times New Roman" w:hAnsi="HelveticaNeue LT 45 Light" w:cs="HelveticaNeue LT 45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Lambert</dc:creator>
  <cp:keywords/>
  <dc:description/>
  <cp:lastModifiedBy>Sara Lambert</cp:lastModifiedBy>
  <cp:revision>21</cp:revision>
  <dcterms:created xsi:type="dcterms:W3CDTF">2017-01-11T05:02:00Z</dcterms:created>
  <dcterms:modified xsi:type="dcterms:W3CDTF">2017-11-09T11:49:00Z</dcterms:modified>
</cp:coreProperties>
</file>